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4" w:rsidRPr="002E4816" w:rsidRDefault="003449A4" w:rsidP="003449A4">
      <w:pPr>
        <w:rPr>
          <w:rFonts w:ascii="Arial" w:hAnsi="Arial" w:cs="Arial"/>
          <w:b/>
          <w:bCs/>
          <w:sz w:val="16"/>
          <w:szCs w:val="16"/>
          <w:lang w:val="sr-Latn-CS"/>
        </w:rPr>
      </w:pPr>
      <w:r w:rsidRPr="00F6479B">
        <w:rPr>
          <w:b/>
          <w:noProof/>
        </w:rPr>
        <w:drawing>
          <wp:inline distT="0" distB="0" distL="0" distR="0">
            <wp:extent cx="1466850" cy="1038225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A4" w:rsidRDefault="003449A4" w:rsidP="003449A4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3449A4" w:rsidRDefault="003449A4" w:rsidP="003449A4">
      <w:pPr>
        <w:rPr>
          <w:rFonts w:ascii="Arial" w:hAnsi="Arial" w:cs="Arial"/>
          <w:lang w:val="sr-Cyrl-CS"/>
        </w:rPr>
      </w:pPr>
      <w:r w:rsidRPr="00F55CDE">
        <w:rPr>
          <w:rFonts w:ascii="Arial" w:hAnsi="Arial" w:cs="Arial"/>
          <w:lang w:val="sr-Cyrl-CS"/>
        </w:rPr>
        <w:t>Господар Јевремова 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3449A4" w:rsidRDefault="003449A4" w:rsidP="003449A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3449A4" w:rsidRDefault="003449A4" w:rsidP="003449A4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3449A4" w:rsidRDefault="003449A4" w:rsidP="003449A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Pr="002B0A9E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3449A4" w:rsidRPr="004D4C1F" w:rsidRDefault="003449A4" w:rsidP="003449A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4D4C1F">
        <w:rPr>
          <w:rFonts w:ascii="Arial" w:hAnsi="Arial" w:cs="Arial"/>
        </w:rPr>
        <w:t>440/02</w:t>
      </w:r>
    </w:p>
    <w:p w:rsidR="003449A4" w:rsidRPr="004D4C1F" w:rsidRDefault="003449A4" w:rsidP="003449A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Датум: </w:t>
      </w:r>
      <w:r w:rsidR="004D4C1F">
        <w:rPr>
          <w:rFonts w:ascii="Arial" w:hAnsi="Arial" w:cs="Arial"/>
        </w:rPr>
        <w:t>28.02.2019.</w:t>
      </w:r>
    </w:p>
    <w:p w:rsidR="00C81E7D" w:rsidRDefault="00C81E7D" w:rsidP="00C81E7D">
      <w:pPr>
        <w:rPr>
          <w:rFonts w:ascii="Arial" w:hAnsi="Arial" w:cs="Arial"/>
          <w:lang w:val="ru-RU"/>
        </w:rPr>
      </w:pPr>
    </w:p>
    <w:p w:rsidR="00C81E7D" w:rsidRDefault="00C81E7D" w:rsidP="00C81E7D">
      <w:pPr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55., 57. и 60. став 1. тачка 1. Закона о јавним набавкама („Службени гласник РС“, 68/2015) ПУ «Наше дете» објављује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2A2D22" w:rsidP="00C81E7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ЈАВНИ </w:t>
      </w:r>
      <w:r w:rsidR="00C81E7D">
        <w:rPr>
          <w:rFonts w:ascii="Arial" w:hAnsi="Arial" w:cs="Arial"/>
          <w:lang w:val="ru-RU"/>
        </w:rPr>
        <w:t>ПОЗИВ ЗА ПОДНОШЕЊЕ  ПОНУДА</w:t>
      </w:r>
    </w:p>
    <w:p w:rsidR="00C81E7D" w:rsidRPr="003449A4" w:rsidRDefault="00C81E7D" w:rsidP="00C81E7D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У ОТВОРЕНОМ ПОСТУПКУ</w:t>
      </w:r>
      <w:r>
        <w:rPr>
          <w:rFonts w:ascii="Arial" w:hAnsi="Arial" w:cs="Arial"/>
          <w:lang w:val="sr-Latn-CS"/>
        </w:rPr>
        <w:t xml:space="preserve"> JAВНЕ НАБАВКЕ БРОЈ </w:t>
      </w:r>
      <w:r w:rsidR="009D457D">
        <w:rPr>
          <w:rFonts w:ascii="Arial" w:hAnsi="Arial" w:cs="Arial"/>
        </w:rPr>
        <w:t>03</w:t>
      </w:r>
      <w:r>
        <w:rPr>
          <w:rFonts w:ascii="Arial" w:hAnsi="Arial" w:cs="Arial"/>
          <w:lang w:val="sr-Latn-CS"/>
        </w:rPr>
        <w:t>/201</w:t>
      </w:r>
      <w:r w:rsidR="003449A4">
        <w:rPr>
          <w:rFonts w:ascii="Arial" w:hAnsi="Arial" w:cs="Arial"/>
        </w:rPr>
        <w:t>9</w:t>
      </w:r>
    </w:p>
    <w:p w:rsidR="00C81E7D" w:rsidRDefault="00C81E7D" w:rsidP="00C81E7D">
      <w:pPr>
        <w:jc w:val="center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>
        <w:rPr>
          <w:rFonts w:ascii="Arial" w:hAnsi="Arial" w:cs="Arial"/>
          <w:b/>
          <w:lang w:val="ru-RU"/>
        </w:rPr>
        <w:t>Наручилац:</w:t>
      </w:r>
    </w:p>
    <w:p w:rsidR="00C81E7D" w:rsidRDefault="00C81E7D" w:rsidP="00C81E7D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ПУ</w:t>
      </w:r>
      <w:r>
        <w:rPr>
          <w:rFonts w:ascii="Arial" w:hAnsi="Arial" w:cs="Arial"/>
          <w:bCs/>
          <w:lang w:val="sr-Latn-CS"/>
        </w:rPr>
        <w:t xml:space="preserve"> „</w:t>
      </w:r>
      <w:r>
        <w:rPr>
          <w:rFonts w:ascii="Arial" w:hAnsi="Arial" w:cs="Arial"/>
          <w:bCs/>
          <w:lang w:val="sr-Cyrl-CS"/>
        </w:rPr>
        <w:t>НАШЕ ДЕТЕ</w:t>
      </w:r>
      <w:r>
        <w:rPr>
          <w:rFonts w:ascii="Arial" w:hAnsi="Arial" w:cs="Arial"/>
          <w:bCs/>
          <w:lang w:val="sr-Latn-CS"/>
        </w:rPr>
        <w:t xml:space="preserve">“ </w:t>
      </w:r>
      <w:r>
        <w:rPr>
          <w:rFonts w:ascii="Arial" w:hAnsi="Arial" w:cs="Arial"/>
          <w:bCs/>
          <w:lang w:val="sr-Cyrl-CS"/>
        </w:rPr>
        <w:t>Шабац</w:t>
      </w:r>
    </w:p>
    <w:p w:rsidR="00C81E7D" w:rsidRPr="003449A4" w:rsidRDefault="003449A4" w:rsidP="00C81E7D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Господар Јевремова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</w:p>
    <w:p w:rsidR="00C81E7D" w:rsidRDefault="00C81E7D" w:rsidP="00C81E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C81E7D" w:rsidRDefault="00C81E7D" w:rsidP="00C81E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 w:rsidRPr="007525C4">
        <w:rPr>
          <w:rFonts w:ascii="Arial" w:hAnsi="Arial" w:cs="Arial"/>
          <w:lang w:val="sr-Cyrl-CS"/>
        </w:rPr>
        <w:t>0</w:t>
      </w:r>
      <w:r w:rsidRPr="007525C4">
        <w:rPr>
          <w:rFonts w:ascii="Arial" w:hAnsi="Arial" w:cs="Arial"/>
          <w:lang w:val="sr-Latn-CS"/>
        </w:rPr>
        <w:t>15</w:t>
      </w:r>
      <w:r w:rsidRPr="007525C4">
        <w:rPr>
          <w:rFonts w:ascii="Arial" w:hAnsi="Arial" w:cs="Arial"/>
          <w:lang w:val="sr-Cyrl-CS"/>
        </w:rPr>
        <w:t>/</w:t>
      </w:r>
      <w:r w:rsidRPr="007525C4">
        <w:rPr>
          <w:rFonts w:ascii="Arial" w:hAnsi="Arial" w:cs="Arial"/>
          <w:lang w:val="sr-Latn-CS"/>
        </w:rPr>
        <w:t>304-750</w:t>
      </w:r>
      <w:r w:rsidRPr="007525C4">
        <w:rPr>
          <w:rFonts w:ascii="Arial" w:hAnsi="Arial" w:cs="Arial"/>
          <w:lang w:val="sr-Cyrl-CS"/>
        </w:rPr>
        <w:t>,</w:t>
      </w:r>
      <w:r w:rsidRPr="007525C4">
        <w:rPr>
          <w:rFonts w:ascii="Arial" w:hAnsi="Arial" w:cs="Arial"/>
          <w:lang w:val="sr-Latn-CS"/>
        </w:rPr>
        <w:t xml:space="preserve"> </w:t>
      </w:r>
      <w:r w:rsidRPr="007525C4">
        <w:rPr>
          <w:rFonts w:ascii="Arial" w:hAnsi="Arial" w:cs="Arial"/>
          <w:lang w:val="sr-Cyrl-CS"/>
        </w:rPr>
        <w:t>факс 015/</w:t>
      </w:r>
      <w:r w:rsidRPr="007525C4">
        <w:rPr>
          <w:rFonts w:ascii="Arial" w:hAnsi="Arial" w:cs="Arial"/>
          <w:lang w:val="sr-Latn-CS"/>
        </w:rPr>
        <w:t>304-7</w:t>
      </w:r>
      <w:r w:rsidRPr="007525C4"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Cyrl-CS"/>
        </w:rPr>
        <w:t xml:space="preserve">              </w:t>
      </w:r>
    </w:p>
    <w:p w:rsidR="00C81E7D" w:rsidRDefault="00C81E7D" w:rsidP="00C81E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>
        <w:rPr>
          <w:rFonts w:ascii="Arial" w:hAnsi="Arial" w:cs="Arial"/>
          <w:lang w:val="ru-RU"/>
        </w:rPr>
        <w:t>@</w:t>
      </w:r>
      <w:r>
        <w:rPr>
          <w:rFonts w:ascii="Arial" w:hAnsi="Arial" w:cs="Arial"/>
          <w:lang w:val="fr-FR"/>
        </w:rPr>
        <w:t>nasedete.org</w:t>
      </w:r>
      <w:r>
        <w:rPr>
          <w:rFonts w:ascii="Arial" w:hAnsi="Arial" w:cs="Arial"/>
          <w:lang w:val="sr-Latn-CS"/>
        </w:rPr>
        <w:t xml:space="preserve"> </w:t>
      </w:r>
    </w:p>
    <w:p w:rsidR="00C81E7D" w:rsidRDefault="00C81E7D" w:rsidP="00C81E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C81E7D" w:rsidRDefault="00C81E7D" w:rsidP="00C81E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>
          <w:rPr>
            <w:rStyle w:val="Hyperlink"/>
            <w:rFonts w:ascii="Arial" w:hAnsi="Arial" w:cs="Arial"/>
            <w:lang w:val="sr-Latn-CS"/>
          </w:rPr>
          <w:t>www.nasedete.</w:t>
        </w:r>
        <w:r w:rsidR="003449A4" w:rsidRPr="003449A4">
          <w:t xml:space="preserve"> </w:t>
        </w:r>
        <w:r w:rsidR="003449A4" w:rsidRPr="003449A4">
          <w:rPr>
            <w:rStyle w:val="Hyperlink"/>
            <w:rFonts w:ascii="Arial" w:hAnsi="Arial" w:cs="Arial"/>
            <w:lang w:val="sr-Latn-CS"/>
          </w:rPr>
          <w:t xml:space="preserve">rs </w:t>
        </w:r>
      </w:hyperlink>
    </w:p>
    <w:p w:rsidR="00C81E7D" w:rsidRDefault="00C81E7D" w:rsidP="00C81E7D">
      <w:pPr>
        <w:rPr>
          <w:rFonts w:ascii="Arial" w:hAnsi="Arial" w:cs="Arial"/>
          <w:lang w:val="sr-Cyrl-CS"/>
        </w:rPr>
      </w:pPr>
    </w:p>
    <w:p w:rsidR="00C81E7D" w:rsidRDefault="00C81E7D" w:rsidP="00C81E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>
        <w:rPr>
          <w:rFonts w:ascii="Arial" w:hAnsi="Arial" w:cs="Arial"/>
          <w:b/>
          <w:lang w:val="ru-RU"/>
        </w:rPr>
        <w:t>Врста поступка</w:t>
      </w:r>
      <w:r>
        <w:rPr>
          <w:rFonts w:ascii="Arial" w:hAnsi="Arial" w:cs="Arial"/>
          <w:lang w:val="ru-RU"/>
        </w:rPr>
        <w:t>: Јавна набавка се спроводи у отвореном поступаку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>
        <w:rPr>
          <w:rFonts w:ascii="Arial" w:hAnsi="Arial" w:cs="Arial"/>
          <w:b/>
          <w:lang w:val="ru-RU"/>
        </w:rPr>
        <w:t>Предмет јавне набавке</w:t>
      </w:r>
      <w:r>
        <w:rPr>
          <w:rFonts w:ascii="Arial" w:hAnsi="Arial" w:cs="Arial"/>
          <w:lang w:val="ru-RU"/>
        </w:rPr>
        <w:t xml:space="preserve">: животне намирнице (редни број ЈН </w:t>
      </w:r>
      <w:r w:rsidR="009D457D">
        <w:rPr>
          <w:rFonts w:ascii="Arial" w:hAnsi="Arial" w:cs="Arial"/>
        </w:rPr>
        <w:t>03</w:t>
      </w:r>
      <w:r>
        <w:rPr>
          <w:rFonts w:ascii="Arial" w:hAnsi="Arial" w:cs="Arial"/>
          <w:lang w:val="ru-RU"/>
        </w:rPr>
        <w:t>/201</w:t>
      </w:r>
      <w:r w:rsidR="003449A4">
        <w:rPr>
          <w:rFonts w:ascii="Arial" w:hAnsi="Arial" w:cs="Arial"/>
        </w:rPr>
        <w:t>9</w:t>
      </w:r>
      <w:r>
        <w:rPr>
          <w:rFonts w:ascii="Arial" w:hAnsi="Arial" w:cs="Arial"/>
          <w:lang w:val="ru-RU"/>
        </w:rPr>
        <w:t>)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Назив и ознака из општег речника набавке</w:t>
      </w:r>
      <w:r>
        <w:rPr>
          <w:rFonts w:ascii="Arial" w:hAnsi="Arial" w:cs="Arial"/>
          <w:lang w:val="ru-RU"/>
        </w:rPr>
        <w:t xml:space="preserve">: 15000000 - Животне намирнице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>
        <w:rPr>
          <w:rFonts w:ascii="Arial" w:hAnsi="Arial" w:cs="Arial"/>
          <w:b/>
          <w:lang w:val="ru-RU"/>
        </w:rPr>
        <w:t>Опис предмета јавне набавке</w:t>
      </w:r>
      <w:r>
        <w:rPr>
          <w:rFonts w:ascii="Arial" w:hAnsi="Arial" w:cs="Arial"/>
          <w:lang w:val="ru-RU"/>
        </w:rPr>
        <w:t>: Животне намирнице формиране по партијама:</w:t>
      </w:r>
    </w:p>
    <w:p w:rsidR="00C81E7D" w:rsidRDefault="00C81E7D" w:rsidP="00C81E7D">
      <w:pPr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партија 1</w:t>
      </w:r>
      <w:r>
        <w:rPr>
          <w:rFonts w:ascii="Arial" w:hAnsi="Arial" w:cs="Arial"/>
          <w:i/>
          <w:iCs/>
          <w:lang w:val="ru-RU"/>
        </w:rPr>
        <w:t xml:space="preserve"> – </w:t>
      </w:r>
      <w:r>
        <w:rPr>
          <w:rFonts w:ascii="Arial" w:hAnsi="Arial" w:cs="Arial"/>
          <w:iCs/>
          <w:lang w:val="sr-Cyrl-CS"/>
        </w:rPr>
        <w:t>пшенични хлеб и пшенично брашно – 15810000;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ru-RU"/>
        </w:rPr>
        <w:t>партија 2 –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свеже јунеће и свињско месо </w:t>
      </w:r>
      <w:r>
        <w:rPr>
          <w:rFonts w:ascii="Arial" w:hAnsi="Arial" w:cs="Arial"/>
          <w:iCs/>
          <w:lang w:val="sr-Latn-CS"/>
        </w:rPr>
        <w:t>–</w:t>
      </w:r>
      <w:r>
        <w:rPr>
          <w:rFonts w:ascii="Arial" w:hAnsi="Arial" w:cs="Arial"/>
          <w:iCs/>
          <w:lang w:val="sr-Cyrl-CS"/>
        </w:rPr>
        <w:t xml:space="preserve"> 15110000;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3 – месне прерађевине – 15131</w:t>
      </w:r>
      <w:r>
        <w:rPr>
          <w:rFonts w:ascii="Arial" w:hAnsi="Arial" w:cs="Arial"/>
          <w:iCs/>
          <w:lang w:val="sr-Latn-CS"/>
        </w:rPr>
        <w:t>7</w:t>
      </w:r>
      <w:r>
        <w:rPr>
          <w:rFonts w:ascii="Arial" w:hAnsi="Arial" w:cs="Arial"/>
          <w:iCs/>
          <w:lang w:val="sr-Cyrl-CS"/>
        </w:rPr>
        <w:t>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4 – месне прерађевине репрезентација – 15131</w:t>
      </w:r>
      <w:r>
        <w:rPr>
          <w:rFonts w:ascii="Arial" w:hAnsi="Arial" w:cs="Arial"/>
          <w:iCs/>
          <w:lang w:val="sr-Latn-CS"/>
        </w:rPr>
        <w:t>7</w:t>
      </w:r>
      <w:r>
        <w:rPr>
          <w:rFonts w:ascii="Arial" w:hAnsi="Arial" w:cs="Arial"/>
          <w:iCs/>
          <w:lang w:val="sr-Cyrl-CS"/>
        </w:rPr>
        <w:t>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5 – воће суво, смрзнуто и кандирано – 1533</w:t>
      </w:r>
      <w:r>
        <w:rPr>
          <w:rFonts w:ascii="Arial" w:hAnsi="Arial" w:cs="Arial"/>
          <w:iCs/>
          <w:lang w:val="sr-Latn-CS"/>
        </w:rPr>
        <w:t>1170</w:t>
      </w:r>
      <w:r>
        <w:rPr>
          <w:rFonts w:ascii="Arial" w:hAnsi="Arial" w:cs="Arial"/>
          <w:iCs/>
          <w:lang w:val="sr-Cyrl-CS"/>
        </w:rPr>
        <w:t>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6 – пилетина – 1511</w:t>
      </w:r>
      <w:r>
        <w:rPr>
          <w:rFonts w:ascii="Arial" w:hAnsi="Arial" w:cs="Arial"/>
          <w:iCs/>
          <w:lang w:val="sr-Latn-CS"/>
        </w:rPr>
        <w:t>2</w:t>
      </w:r>
      <w:r>
        <w:rPr>
          <w:rFonts w:ascii="Arial" w:hAnsi="Arial" w:cs="Arial"/>
          <w:iCs/>
          <w:lang w:val="sr-Cyrl-CS"/>
        </w:rPr>
        <w:t>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7 – млеко и млечне прерађевине – 15500000;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Cs/>
          <w:lang w:val="sr-Cyrl-CS"/>
        </w:rPr>
        <w:t xml:space="preserve">партија </w:t>
      </w:r>
      <w:r w:rsidR="003C4015">
        <w:rPr>
          <w:rFonts w:ascii="Arial" w:hAnsi="Arial" w:cs="Arial"/>
          <w:iCs/>
          <w:lang w:val="sr-Cyrl-CS"/>
        </w:rPr>
        <w:t>8</w:t>
      </w:r>
      <w:r>
        <w:rPr>
          <w:rFonts w:ascii="Arial" w:hAnsi="Arial" w:cs="Arial"/>
          <w:iCs/>
          <w:lang w:val="sr-Cyrl-CS"/>
        </w:rPr>
        <w:t xml:space="preserve"> -  сезонско воће – </w:t>
      </w:r>
      <w:r>
        <w:rPr>
          <w:rFonts w:ascii="Arial" w:hAnsi="Arial" w:cs="Arial"/>
          <w:iCs/>
          <w:lang w:val="sr-Latn-CS"/>
        </w:rPr>
        <w:t>03220000</w:t>
      </w:r>
    </w:p>
    <w:p w:rsidR="00C81E7D" w:rsidRDefault="00C81E7D" w:rsidP="00C81E7D">
      <w:pPr>
        <w:jc w:val="both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Cs/>
          <w:lang w:val="sr-Cyrl-CS"/>
        </w:rPr>
        <w:lastRenderedPageBreak/>
        <w:t xml:space="preserve">партија </w:t>
      </w:r>
      <w:r w:rsidR="003C4015">
        <w:rPr>
          <w:rFonts w:ascii="Arial" w:hAnsi="Arial" w:cs="Arial"/>
          <w:iCs/>
          <w:lang w:val="sr-Cyrl-CS"/>
        </w:rPr>
        <w:t>9</w:t>
      </w:r>
      <w:r>
        <w:rPr>
          <w:rFonts w:ascii="Arial" w:hAnsi="Arial" w:cs="Arial"/>
          <w:iCs/>
          <w:lang w:val="sr-Cyrl-CS"/>
        </w:rPr>
        <w:t xml:space="preserve"> – јужно воће – </w:t>
      </w:r>
      <w:r>
        <w:rPr>
          <w:rFonts w:ascii="Arial" w:hAnsi="Arial" w:cs="Arial"/>
          <w:iCs/>
          <w:lang w:val="sr-Latn-CS"/>
        </w:rPr>
        <w:t>03220000</w:t>
      </w:r>
    </w:p>
    <w:p w:rsidR="00C81E7D" w:rsidRDefault="00C81E7D" w:rsidP="00C81E7D">
      <w:pPr>
        <w:jc w:val="both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0</w:t>
      </w:r>
      <w:r>
        <w:rPr>
          <w:rFonts w:ascii="Arial" w:hAnsi="Arial" w:cs="Arial"/>
          <w:iCs/>
          <w:lang w:val="sr-Cyrl-CS"/>
        </w:rPr>
        <w:t xml:space="preserve"> – поврће – </w:t>
      </w:r>
      <w:r>
        <w:rPr>
          <w:rFonts w:ascii="Arial" w:hAnsi="Arial" w:cs="Arial"/>
          <w:iCs/>
          <w:lang w:val="sr-Latn-CS"/>
        </w:rPr>
        <w:t>03220000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1</w:t>
      </w:r>
      <w:r>
        <w:rPr>
          <w:rFonts w:ascii="Arial" w:hAnsi="Arial" w:cs="Arial"/>
          <w:iCs/>
          <w:lang w:val="sr-Cyrl-CS"/>
        </w:rPr>
        <w:t xml:space="preserve"> – смрзнуто и конзервирано поврће – 153</w:t>
      </w:r>
      <w:r>
        <w:rPr>
          <w:rFonts w:ascii="Arial" w:hAnsi="Arial" w:cs="Arial"/>
          <w:iCs/>
          <w:lang w:val="sr-Latn-CS"/>
        </w:rPr>
        <w:t>31400</w:t>
      </w:r>
      <w:r>
        <w:rPr>
          <w:rFonts w:ascii="Arial" w:hAnsi="Arial" w:cs="Arial"/>
          <w:iCs/>
          <w:lang w:val="sr-Cyrl-CS"/>
        </w:rPr>
        <w:t>;</w:t>
      </w:r>
    </w:p>
    <w:p w:rsidR="00C81E7D" w:rsidRDefault="00C81E7D" w:rsidP="00C81E7D">
      <w:pPr>
        <w:jc w:val="both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2</w:t>
      </w:r>
      <w:r>
        <w:rPr>
          <w:rFonts w:ascii="Arial" w:hAnsi="Arial" w:cs="Arial"/>
          <w:iCs/>
          <w:lang w:val="sr-Cyrl-CS"/>
        </w:rPr>
        <w:t xml:space="preserve"> – јаја – </w:t>
      </w:r>
      <w:r>
        <w:rPr>
          <w:rFonts w:ascii="Arial" w:hAnsi="Arial" w:cs="Arial"/>
          <w:iCs/>
          <w:lang w:val="sr-Latn-CS"/>
        </w:rPr>
        <w:t>03142500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3</w:t>
      </w:r>
      <w:r>
        <w:rPr>
          <w:rFonts w:ascii="Arial" w:hAnsi="Arial" w:cs="Arial"/>
          <w:iCs/>
          <w:lang w:val="sr-Cyrl-CS"/>
        </w:rPr>
        <w:t xml:space="preserve"> – риба – 1522</w:t>
      </w:r>
      <w:r>
        <w:rPr>
          <w:rFonts w:ascii="Arial" w:hAnsi="Arial" w:cs="Arial"/>
          <w:iCs/>
          <w:lang w:val="sr-Latn-CS"/>
        </w:rPr>
        <w:t>0</w:t>
      </w:r>
      <w:r>
        <w:rPr>
          <w:rFonts w:ascii="Arial" w:hAnsi="Arial" w:cs="Arial"/>
          <w:iCs/>
          <w:lang w:val="sr-Cyrl-CS"/>
        </w:rPr>
        <w:t>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4</w:t>
      </w:r>
      <w:r>
        <w:rPr>
          <w:rFonts w:ascii="Arial" w:hAnsi="Arial" w:cs="Arial"/>
          <w:iCs/>
          <w:lang w:val="sr-Cyrl-CS"/>
        </w:rPr>
        <w:t xml:space="preserve"> – мед – 15000000;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5</w:t>
      </w:r>
      <w:r>
        <w:rPr>
          <w:rFonts w:ascii="Arial" w:hAnsi="Arial" w:cs="Arial"/>
          <w:iCs/>
          <w:lang w:val="sr-Cyrl-CS"/>
        </w:rPr>
        <w:t xml:space="preserve"> -  колонијал – 15800000;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партија 1</w:t>
      </w:r>
      <w:r w:rsidR="003C4015">
        <w:rPr>
          <w:rFonts w:ascii="Arial" w:hAnsi="Arial" w:cs="Arial"/>
          <w:iCs/>
          <w:lang w:val="sr-Cyrl-CS"/>
        </w:rPr>
        <w:t>6</w:t>
      </w:r>
      <w:r>
        <w:rPr>
          <w:rFonts w:ascii="Arial" w:hAnsi="Arial" w:cs="Arial"/>
          <w:iCs/>
          <w:lang w:val="sr-Cyrl-CS"/>
        </w:rPr>
        <w:t xml:space="preserve"> – пиће – 15900000;</w:t>
      </w:r>
    </w:p>
    <w:p w:rsidR="00C81E7D" w:rsidRDefault="00C81E7D" w:rsidP="00C81E7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партија </w:t>
      </w:r>
      <w:r w:rsidR="003C4015">
        <w:rPr>
          <w:rFonts w:ascii="Arial" w:hAnsi="Arial" w:cs="Arial"/>
          <w:iCs/>
          <w:lang w:val="sr-Cyrl-CS"/>
        </w:rPr>
        <w:t>17</w:t>
      </w:r>
      <w:r>
        <w:rPr>
          <w:rFonts w:ascii="Arial" w:hAnsi="Arial" w:cs="Arial"/>
          <w:iCs/>
          <w:lang w:val="sr-Cyrl-CS"/>
        </w:rPr>
        <w:t xml:space="preserve"> – пиће репрезентација - 15</w:t>
      </w:r>
      <w:r>
        <w:rPr>
          <w:rFonts w:ascii="Arial" w:hAnsi="Arial" w:cs="Arial"/>
          <w:iCs/>
          <w:lang w:val="sr-Latn-CS"/>
        </w:rPr>
        <w:t>9</w:t>
      </w:r>
      <w:r>
        <w:rPr>
          <w:rFonts w:ascii="Arial" w:hAnsi="Arial" w:cs="Arial"/>
          <w:iCs/>
          <w:lang w:val="sr-Cyrl-CS"/>
        </w:rPr>
        <w:t>00000</w:t>
      </w:r>
    </w:p>
    <w:p w:rsidR="00C81E7D" w:rsidRDefault="00C81E7D" w:rsidP="00C81E7D">
      <w:pPr>
        <w:jc w:val="both"/>
        <w:rPr>
          <w:rFonts w:ascii="Arial" w:hAnsi="Arial" w:cs="Arial"/>
          <w:b/>
          <w:lang w:val="sr-Cyrl-CS"/>
        </w:rPr>
      </w:pPr>
    </w:p>
    <w:p w:rsidR="00C81E7D" w:rsidRPr="00F252DE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</w:t>
      </w:r>
      <w:r w:rsidR="00F252DE" w:rsidRPr="00F252DE">
        <w:rPr>
          <w:rFonts w:ascii="Arial" w:hAnsi="Arial" w:cs="Arial"/>
          <w:b/>
          <w:lang w:val="ru-RU"/>
        </w:rPr>
        <w:t>«најнижа понуђена цена»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C81E7D" w:rsidRDefault="00C81E7D" w:rsidP="00B17A8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C81E7D" w:rsidRDefault="00C81E7D" w:rsidP="00B17A8A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ru-RU"/>
        </w:rPr>
        <w:t xml:space="preserve">документацију у просторијама Предшколске установе «Наше дете»  Шабац, </w:t>
      </w:r>
      <w:r w:rsidRPr="003F04ED">
        <w:rPr>
          <w:rFonts w:ascii="Arial" w:hAnsi="Arial" w:cs="Arial"/>
          <w:b/>
          <w:lang w:val="ru-RU"/>
        </w:rPr>
        <w:t>ул.</w:t>
      </w:r>
      <w:r w:rsidRPr="003F04ED">
        <w:rPr>
          <w:rFonts w:ascii="Arial" w:hAnsi="Arial" w:cs="Arial"/>
          <w:b/>
          <w:i/>
          <w:lang w:val="ru-RU"/>
        </w:rPr>
        <w:t xml:space="preserve"> </w:t>
      </w:r>
      <w:r w:rsidR="00F114F9" w:rsidRPr="003F04ED">
        <w:rPr>
          <w:rFonts w:ascii="Arial" w:hAnsi="Arial" w:cs="Arial"/>
          <w:b/>
          <w:lang w:val="ru-RU"/>
        </w:rPr>
        <w:t>Господар Јевремова</w:t>
      </w:r>
      <w:r w:rsidRPr="003F04ED">
        <w:rPr>
          <w:rFonts w:ascii="Arial" w:hAnsi="Arial" w:cs="Arial"/>
          <w:b/>
          <w:lang w:val="ru-RU"/>
        </w:rPr>
        <w:t xml:space="preserve"> бр. </w:t>
      </w:r>
      <w:r w:rsidR="00F114F9" w:rsidRPr="003F04ED">
        <w:rPr>
          <w:rFonts w:ascii="Arial" w:hAnsi="Arial" w:cs="Arial"/>
          <w:b/>
          <w:lang w:val="ru-RU"/>
        </w:rPr>
        <w:t>23 (зграда Прве народне апотеке-улаз из дворишта)</w:t>
      </w:r>
      <w:r>
        <w:rPr>
          <w:rFonts w:ascii="Arial" w:hAnsi="Arial" w:cs="Arial"/>
          <w:lang w:val="ru-RU"/>
        </w:rPr>
        <w:t xml:space="preserve"> у просторијама правне службе</w:t>
      </w:r>
      <w:r w:rsidR="00F114F9">
        <w:rPr>
          <w:rFonts w:ascii="Arial" w:hAnsi="Arial" w:cs="Arial"/>
          <w:lang w:val="ru-RU"/>
        </w:rPr>
        <w:t xml:space="preserve"> (други спрат)</w:t>
      </w:r>
      <w:r>
        <w:rPr>
          <w:rFonts w:ascii="Arial" w:hAnsi="Arial" w:cs="Arial"/>
          <w:lang w:val="ru-RU"/>
        </w:rPr>
        <w:t xml:space="preserve"> сваког радног дана од </w:t>
      </w:r>
      <w:r w:rsidRPr="008D02F8">
        <w:rPr>
          <w:rFonts w:ascii="Arial" w:hAnsi="Arial" w:cs="Arial"/>
          <w:b/>
          <w:color w:val="000000" w:themeColor="text1"/>
          <w:lang w:val="ru-RU"/>
        </w:rPr>
        <w:t>07,00 часова до 15,00 часова</w:t>
      </w:r>
      <w:r w:rsidRPr="00E8611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као и на интернет страници Предшколске устанве «Наше дете»: </w:t>
      </w:r>
      <w:r>
        <w:rPr>
          <w:rFonts w:ascii="Arial" w:hAnsi="Arial" w:cs="Arial"/>
          <w:b/>
          <w:i/>
        </w:rPr>
        <w:t>www</w:t>
      </w:r>
      <w:r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sr-Latn-CS"/>
        </w:rPr>
        <w:t>nasedete</w:t>
      </w:r>
      <w:r>
        <w:rPr>
          <w:rFonts w:ascii="Arial" w:hAnsi="Arial" w:cs="Arial"/>
          <w:b/>
          <w:i/>
          <w:lang w:val="ru-RU"/>
        </w:rPr>
        <w:t>.</w:t>
      </w:r>
      <w:r w:rsidR="009D457D">
        <w:rPr>
          <w:rFonts w:ascii="Arial" w:hAnsi="Arial" w:cs="Arial"/>
          <w:b/>
          <w:i/>
        </w:rPr>
        <w:t>rs</w:t>
      </w:r>
      <w:r>
        <w:rPr>
          <w:rFonts w:ascii="Arial" w:hAnsi="Arial" w:cs="Arial"/>
          <w:lang w:val="ru-RU"/>
        </w:rPr>
        <w:t>, и Порталу јавних набавки Управе за јавне набавке-</w:t>
      </w:r>
      <w:r>
        <w:rPr>
          <w:rFonts w:ascii="Arial" w:hAnsi="Arial" w:cs="Arial"/>
          <w:b/>
          <w:i/>
          <w:lang w:val="ru-RU"/>
        </w:rPr>
        <w:t>www.</w:t>
      </w:r>
      <w:r>
        <w:rPr>
          <w:rFonts w:ascii="Arial" w:hAnsi="Arial" w:cs="Arial"/>
          <w:b/>
          <w:i/>
          <w:lang w:val="sr-Latn-CS"/>
        </w:rPr>
        <w:t>portal.ujn.gov</w:t>
      </w:r>
      <w:r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sr-Latn-CS"/>
        </w:rPr>
        <w:t>rs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>
        <w:rPr>
          <w:rFonts w:ascii="Arial" w:hAnsi="Arial" w:cs="Arial"/>
          <w:b/>
          <w:lang w:val="ru-RU"/>
        </w:rPr>
        <w:t>Услови за учествовање у поступку</w:t>
      </w:r>
      <w:r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68/2015) о чему су  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Адреса и интернет адреса државних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C81E7D" w:rsidRDefault="00C81E7D" w:rsidP="00C81E7D">
      <w:pPr>
        <w:numPr>
          <w:ilvl w:val="0"/>
          <w:numId w:val="1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за податке о пореским обавезама: Министарство финансија и привреде, Пореска управа. </w:t>
      </w:r>
      <w:r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</w:rPr>
        <w:t>http</w:t>
      </w:r>
      <w:r>
        <w:rPr>
          <w:rFonts w:ascii="Arial" w:hAnsi="Arial" w:cs="Arial"/>
          <w:b/>
          <w:lang w:val="ru-RU"/>
        </w:rPr>
        <w:t>://</w:t>
      </w:r>
      <w:r>
        <w:rPr>
          <w:rFonts w:ascii="Arial" w:hAnsi="Arial" w:cs="Arial"/>
          <w:b/>
          <w:lang w:val="sr-Latn-CS"/>
        </w:rPr>
        <w:t>www.</w:t>
      </w:r>
      <w:r>
        <w:rPr>
          <w:rFonts w:ascii="Arial" w:hAnsi="Arial" w:cs="Arial"/>
          <w:b/>
        </w:rPr>
        <w:t>poreskauprava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</w:rPr>
        <w:t>gov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</w:rPr>
        <w:t>rs</w:t>
      </w:r>
      <w:r>
        <w:rPr>
          <w:rFonts w:ascii="Arial" w:hAnsi="Arial" w:cs="Arial"/>
          <w:b/>
          <w:lang w:val="ru-RU"/>
        </w:rPr>
        <w:t>)</w:t>
      </w:r>
    </w:p>
    <w:p w:rsidR="00C81E7D" w:rsidRDefault="00C81E7D" w:rsidP="00C81E7D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податке који се односе на заштиту животне средине, надлежно министарство је Министарство енергетике, развоја и заштите животне средине, Београд, Немањина 11, </w:t>
      </w:r>
      <w:r>
        <w:rPr>
          <w:rFonts w:ascii="Arial" w:hAnsi="Arial" w:cs="Arial"/>
          <w:b/>
          <w:lang w:val="sr-Latn-CS"/>
        </w:rPr>
        <w:t>(htp://</w:t>
      </w:r>
      <w:hyperlink r:id="rId9" w:history="1">
        <w:r>
          <w:rPr>
            <w:rStyle w:val="Hyperlink"/>
            <w:rFonts w:ascii="Arial" w:hAnsi="Arial" w:cs="Arial"/>
            <w:b/>
            <w:lang w:val="ru-RU"/>
          </w:rPr>
          <w:t>www.mery.gov.rs</w:t>
        </w:r>
      </w:hyperlink>
      <w:r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као и Агенција за заштиту животне средине, Београд, Руже Јовановића 27а,</w:t>
      </w:r>
    </w:p>
    <w:p w:rsidR="00C81E7D" w:rsidRDefault="00C81E7D" w:rsidP="00C81E7D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податке заштите при запошљавању и условима рада надлежно је Министарство рада, запошљавања и социјалне политике, Београд, Немањина 22-26, Управа за безбедност и здравље на раду, национална служба за запошљавање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(htp://www.minrzs.gov.rs)</w:t>
      </w:r>
      <w:r>
        <w:rPr>
          <w:rFonts w:ascii="Arial" w:hAnsi="Arial" w:cs="Arial"/>
          <w:b/>
          <w:lang w:val="ru-RU"/>
        </w:rPr>
        <w:t>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 xml:space="preserve">Подношења понуда (рок, место, време, начин, назнака...): 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Понуђач може поднети понуду за једну, више или све партије,</w:t>
      </w:r>
      <w:r>
        <w:rPr>
          <w:rFonts w:ascii="Arial" w:hAnsi="Arial" w:cs="Arial"/>
          <w:lang w:val="sr-Cyrl-CS"/>
        </w:rPr>
        <w:t xml:space="preserve"> што мора јасно навести у понуди.</w:t>
      </w:r>
    </w:p>
    <w:p w:rsidR="00C81E7D" w:rsidRDefault="00C81E7D" w:rsidP="00C81E7D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Понуђач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3F04ED">
        <w:rPr>
          <w:rFonts w:ascii="Arial" w:hAnsi="Arial" w:cs="Arial"/>
          <w:lang w:val="ru-RU"/>
        </w:rPr>
        <w:t xml:space="preserve">Предшколска установа «Наше дете» Шабац, </w:t>
      </w:r>
      <w:r w:rsidR="00F114F9" w:rsidRPr="003F04ED">
        <w:rPr>
          <w:rFonts w:ascii="Arial" w:hAnsi="Arial" w:cs="Arial"/>
          <w:u w:val="single"/>
          <w:lang w:val="ru-RU"/>
        </w:rPr>
        <w:t>ул. Господар Јевремова</w:t>
      </w:r>
      <w:r w:rsidRPr="003F04ED">
        <w:rPr>
          <w:rFonts w:ascii="Arial" w:hAnsi="Arial" w:cs="Arial"/>
          <w:u w:val="single"/>
          <w:lang w:val="ru-RU"/>
        </w:rPr>
        <w:t xml:space="preserve"> бр.</w:t>
      </w:r>
      <w:r w:rsidR="00F114F9" w:rsidRPr="003F04ED">
        <w:rPr>
          <w:rFonts w:ascii="Arial" w:hAnsi="Arial" w:cs="Arial"/>
          <w:u w:val="single"/>
          <w:lang w:val="ru-RU"/>
        </w:rPr>
        <w:t>23</w:t>
      </w:r>
      <w:r w:rsidR="00F114F9" w:rsidRPr="003F04ED">
        <w:rPr>
          <w:rFonts w:ascii="Arial" w:hAnsi="Arial" w:cs="Arial"/>
          <w:i/>
          <w:u w:val="single"/>
          <w:lang w:val="ru-RU"/>
        </w:rPr>
        <w:t xml:space="preserve"> </w:t>
      </w:r>
      <w:r w:rsidR="00F114F9" w:rsidRPr="00F114F9">
        <w:rPr>
          <w:rFonts w:ascii="Arial" w:hAnsi="Arial" w:cs="Arial"/>
          <w:lang w:val="ru-RU"/>
        </w:rPr>
        <w:t>(зграда Прве народне апотеке-улаз из дворишта)</w:t>
      </w:r>
      <w:r w:rsidRPr="00F114F9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са обавезном назнаком на предњој страни  коверте: </w:t>
      </w:r>
      <w:r>
        <w:rPr>
          <w:rFonts w:ascii="Arial" w:hAnsi="Arial" w:cs="Arial"/>
          <w:b/>
          <w:lang w:val="ru-RU"/>
        </w:rPr>
        <w:t>„НЕ ОТВАРАТИ – понуда за набавку животних намирница</w:t>
      </w:r>
      <w:r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3C4015">
        <w:rPr>
          <w:rFonts w:ascii="Arial" w:hAnsi="Arial" w:cs="Arial"/>
          <w:b/>
          <w:lang w:val="sr-Cyrl-CS"/>
        </w:rPr>
        <w:t>03</w:t>
      </w:r>
      <w:r>
        <w:rPr>
          <w:rFonts w:ascii="Arial" w:hAnsi="Arial" w:cs="Arial"/>
          <w:b/>
          <w:lang w:val="sr-Cyrl-CS"/>
        </w:rPr>
        <w:t>/201</w:t>
      </w:r>
      <w:r w:rsidR="003449A4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На полеђини коверте читко написати назив, број телефона и адресу понуђача.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РОК ЗА ДОСТАВЉАЊЕ ПОНУДА ЈЕ 3</w:t>
      </w:r>
      <w:r w:rsidR="00CB5512">
        <w:rPr>
          <w:rFonts w:ascii="Arial" w:hAnsi="Arial" w:cs="Arial"/>
          <w:b/>
          <w:lang w:val="ru-RU"/>
        </w:rPr>
        <w:t>0</w:t>
      </w:r>
      <w:r>
        <w:rPr>
          <w:rFonts w:ascii="Arial" w:hAnsi="Arial" w:cs="Arial"/>
          <w:b/>
          <w:lang w:val="ru-RU"/>
        </w:rPr>
        <w:t xml:space="preserve"> (тридесет) дана од дана објављивања позива за подношење понуда на Порталу јавних набавки, сходно чл. 95 ЗЈН, односно </w:t>
      </w:r>
      <w:r w:rsidR="003C4015">
        <w:rPr>
          <w:rFonts w:ascii="Arial" w:hAnsi="Arial" w:cs="Arial"/>
          <w:b/>
        </w:rPr>
        <w:t>01</w:t>
      </w:r>
      <w:r>
        <w:rPr>
          <w:rFonts w:ascii="Arial" w:hAnsi="Arial" w:cs="Arial"/>
          <w:b/>
          <w:lang w:val="ru-RU"/>
        </w:rPr>
        <w:t xml:space="preserve">. </w:t>
      </w:r>
      <w:r w:rsidR="001F573B">
        <w:rPr>
          <w:rFonts w:ascii="Arial" w:hAnsi="Arial" w:cs="Arial"/>
          <w:b/>
          <w:lang w:val="ru-RU"/>
        </w:rPr>
        <w:t>0</w:t>
      </w:r>
      <w:r w:rsidR="003C4015">
        <w:rPr>
          <w:rFonts w:ascii="Arial" w:hAnsi="Arial" w:cs="Arial"/>
          <w:b/>
          <w:lang w:val="ru-RU"/>
        </w:rPr>
        <w:t>4</w:t>
      </w:r>
      <w:r w:rsidR="00CB5512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201</w:t>
      </w:r>
      <w:r w:rsidR="003449A4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3C4015">
        <w:rPr>
          <w:rFonts w:ascii="Arial" w:hAnsi="Arial" w:cs="Arial"/>
          <w:b/>
        </w:rPr>
        <w:t>01</w:t>
      </w:r>
      <w:r w:rsidR="003449A4">
        <w:rPr>
          <w:rFonts w:ascii="Arial" w:hAnsi="Arial" w:cs="Arial"/>
          <w:b/>
        </w:rPr>
        <w:t>.</w:t>
      </w:r>
      <w:r w:rsidR="001F573B">
        <w:rPr>
          <w:rFonts w:ascii="Arial" w:hAnsi="Arial" w:cs="Arial"/>
          <w:b/>
          <w:lang w:val="ru-RU"/>
        </w:rPr>
        <w:t>0</w:t>
      </w:r>
      <w:r w:rsidR="003C4015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.201</w:t>
      </w:r>
      <w:r w:rsidR="003449A4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C81E7D" w:rsidRDefault="00C81E7D" w:rsidP="00C81E7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Отварање понуда вршиће се јавно у просторијама </w:t>
      </w:r>
      <w:r w:rsidRPr="003F04ED">
        <w:rPr>
          <w:rFonts w:ascii="Arial" w:hAnsi="Arial" w:cs="Arial"/>
          <w:lang w:val="ru-RU"/>
        </w:rPr>
        <w:t>Предшколске установе «Наше дете»  Шабац, у улиц</w:t>
      </w:r>
      <w:r w:rsidR="00B01662" w:rsidRPr="003F04ED">
        <w:rPr>
          <w:rFonts w:ascii="Arial" w:hAnsi="Arial" w:cs="Arial"/>
          <w:lang w:val="ru-RU"/>
        </w:rPr>
        <w:t>и</w:t>
      </w:r>
      <w:r w:rsidRPr="003F04ED">
        <w:rPr>
          <w:rFonts w:ascii="Arial" w:hAnsi="Arial" w:cs="Arial"/>
          <w:lang w:val="ru-RU"/>
        </w:rPr>
        <w:t xml:space="preserve"> </w:t>
      </w:r>
      <w:r w:rsidR="00B01662" w:rsidRPr="003F04ED">
        <w:rPr>
          <w:rFonts w:ascii="Arial" w:hAnsi="Arial" w:cs="Arial"/>
          <w:lang w:val="ru-RU"/>
        </w:rPr>
        <w:t>Господар Јевремова</w:t>
      </w:r>
      <w:r w:rsidRPr="003F04ED">
        <w:rPr>
          <w:rFonts w:ascii="Arial" w:hAnsi="Arial" w:cs="Arial"/>
          <w:lang w:val="ru-RU"/>
        </w:rPr>
        <w:t xml:space="preserve"> бр.</w:t>
      </w:r>
      <w:r w:rsidR="00B01662" w:rsidRPr="003F04ED">
        <w:rPr>
          <w:rFonts w:ascii="Arial" w:hAnsi="Arial" w:cs="Arial"/>
          <w:lang w:val="ru-RU"/>
        </w:rPr>
        <w:t>23 (з</w:t>
      </w:r>
      <w:r w:rsidR="00B01662" w:rsidRPr="008D02F8">
        <w:rPr>
          <w:rFonts w:ascii="Arial" w:hAnsi="Arial" w:cs="Arial"/>
          <w:color w:val="000000" w:themeColor="text1"/>
          <w:lang w:val="ru-RU"/>
        </w:rPr>
        <w:t>града Прве народне апотеке-улаз из дворишта)</w:t>
      </w:r>
      <w:r w:rsidR="00B01662" w:rsidRPr="00B01662">
        <w:rPr>
          <w:rFonts w:ascii="Arial" w:hAnsi="Arial" w:cs="Arial"/>
          <w:color w:val="FF0000"/>
          <w:lang w:val="ru-RU"/>
        </w:rPr>
        <w:t xml:space="preserve"> </w:t>
      </w:r>
      <w:r w:rsidR="00B01662" w:rsidRPr="008D02F8">
        <w:rPr>
          <w:rFonts w:ascii="Arial" w:hAnsi="Arial" w:cs="Arial"/>
          <w:color w:val="000000" w:themeColor="text1"/>
          <w:lang w:val="ru-RU"/>
        </w:rPr>
        <w:t>на другом спрату</w:t>
      </w:r>
      <w:r>
        <w:rPr>
          <w:rFonts w:ascii="Arial" w:hAnsi="Arial" w:cs="Arial"/>
          <w:lang w:val="ru-RU"/>
        </w:rPr>
        <w:t xml:space="preserve">, задњег дана рока за подношење понуда, односно </w:t>
      </w:r>
      <w:r w:rsidR="003C4015">
        <w:rPr>
          <w:rFonts w:ascii="Arial" w:hAnsi="Arial" w:cs="Arial"/>
        </w:rPr>
        <w:t>01</w:t>
      </w:r>
      <w:r>
        <w:rPr>
          <w:rFonts w:ascii="Arial" w:hAnsi="Arial" w:cs="Arial"/>
          <w:lang w:val="ru-RU"/>
        </w:rPr>
        <w:t>.</w:t>
      </w:r>
      <w:r w:rsidR="001F573B">
        <w:rPr>
          <w:rFonts w:ascii="Arial" w:hAnsi="Arial" w:cs="Arial"/>
          <w:lang w:val="ru-RU"/>
        </w:rPr>
        <w:t>0</w:t>
      </w:r>
      <w:r w:rsidR="003C4015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.201</w:t>
      </w:r>
      <w:r w:rsidR="003449A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. године у 11,30 часова. </w:t>
      </w:r>
    </w:p>
    <w:p w:rsidR="00C81E7D" w:rsidRPr="00B01662" w:rsidRDefault="00C81E7D" w:rsidP="00C81E7D">
      <w:pPr>
        <w:jc w:val="both"/>
        <w:rPr>
          <w:rFonts w:ascii="Arial" w:hAnsi="Arial" w:cs="Arial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>
        <w:rPr>
          <w:rFonts w:ascii="Arial" w:hAnsi="Arial" w:cs="Arial"/>
          <w:lang w:val="ru-RU"/>
        </w:rPr>
        <w:t xml:space="preserve">: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Одлука о избору најповољније понуде донеће се у року од 15. дана од дана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отварања понуда.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mail</w:t>
      </w:r>
      <w:r>
        <w:rPr>
          <w:rFonts w:ascii="Arial" w:hAnsi="Arial" w:cs="Arial"/>
          <w:b/>
          <w:lang w:val="ru-RU"/>
        </w:rPr>
        <w:t xml:space="preserve"> адреса...): 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Додатне информације о наведеној набавци се могу добити писменим путем, на адресу ПУ «Наше дете» </w:t>
      </w:r>
      <w:r w:rsidRPr="008D02F8">
        <w:rPr>
          <w:rFonts w:ascii="Arial" w:hAnsi="Arial" w:cs="Arial"/>
          <w:lang w:val="ru-RU"/>
        </w:rPr>
        <w:t>ул.</w:t>
      </w:r>
      <w:r w:rsidR="00B01662" w:rsidRPr="008D02F8">
        <w:rPr>
          <w:rFonts w:ascii="Arial" w:hAnsi="Arial" w:cs="Arial"/>
          <w:lang w:val="ru-RU"/>
        </w:rPr>
        <w:t xml:space="preserve"> Господар Јевремова</w:t>
      </w:r>
      <w:r w:rsidRPr="008D02F8">
        <w:rPr>
          <w:rFonts w:ascii="Arial" w:hAnsi="Arial" w:cs="Arial"/>
          <w:lang w:val="ru-RU"/>
        </w:rPr>
        <w:t xml:space="preserve"> бр. </w:t>
      </w:r>
      <w:r w:rsidR="00B01662" w:rsidRPr="008D02F8">
        <w:rPr>
          <w:rFonts w:ascii="Arial" w:hAnsi="Arial" w:cs="Arial"/>
          <w:lang w:val="ru-RU"/>
        </w:rPr>
        <w:t xml:space="preserve">23 (зграда Прве народне </w:t>
      </w:r>
      <w:r w:rsidR="00B01662" w:rsidRPr="008D02F8">
        <w:rPr>
          <w:rFonts w:ascii="Arial" w:hAnsi="Arial" w:cs="Arial"/>
          <w:lang w:val="ru-RU"/>
        </w:rPr>
        <w:lastRenderedPageBreak/>
        <w:t>апотеке-улаз из дворишта)</w:t>
      </w:r>
      <w:r w:rsidRPr="00B0166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15000 Шабац или путем 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mail</w:t>
      </w:r>
      <w:r>
        <w:rPr>
          <w:rFonts w:ascii="Arial" w:hAnsi="Arial" w:cs="Arial"/>
          <w:lang w:val="ru-RU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pravna</w:t>
        </w:r>
        <w:r>
          <w:rPr>
            <w:rStyle w:val="Hyperlink"/>
            <w:rFonts w:ascii="Arial" w:hAnsi="Arial" w:cs="Arial"/>
            <w:lang w:val="ru-RU"/>
          </w:rPr>
          <w:t>.</w:t>
        </w:r>
        <w:r>
          <w:rPr>
            <w:rStyle w:val="Hyperlink"/>
            <w:rFonts w:ascii="Arial" w:hAnsi="Arial" w:cs="Arial"/>
          </w:rPr>
          <w:t>sluzba</w:t>
        </w:r>
        <w:r>
          <w:rPr>
            <w:rStyle w:val="Hyperlink"/>
            <w:rFonts w:ascii="Arial" w:hAnsi="Arial" w:cs="Arial"/>
            <w:lang w:val="ru-RU"/>
          </w:rPr>
          <w:t>@</w:t>
        </w:r>
        <w:r>
          <w:rPr>
            <w:rStyle w:val="Hyperlink"/>
            <w:rFonts w:ascii="Arial" w:hAnsi="Arial" w:cs="Arial"/>
          </w:rPr>
          <w:t>nasedete</w:t>
        </w:r>
        <w:r>
          <w:rPr>
            <w:rStyle w:val="Hyperlink"/>
            <w:rFonts w:ascii="Arial" w:hAnsi="Arial" w:cs="Arial"/>
            <w:lang w:val="ru-RU"/>
          </w:rPr>
          <w:t>.</w:t>
        </w:r>
        <w:r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телефонски није дозвољено. Комуникација у поступку јавне набавке одвија се на начин предвиђен у чл.20. Закона о јавним набавкама.</w:t>
      </w:r>
    </w:p>
    <w:p w:rsidR="00C81E7D" w:rsidRDefault="00C81E7D" w:rsidP="00C81E7D">
      <w:pPr>
        <w:jc w:val="both"/>
        <w:rPr>
          <w:rFonts w:ascii="Arial" w:hAnsi="Arial" w:cs="Arial"/>
          <w:lang w:val="sr-Cyrl-CS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Контакт особа:</w:t>
      </w:r>
      <w:r>
        <w:rPr>
          <w:rFonts w:ascii="Arial" w:hAnsi="Arial" w:cs="Arial"/>
          <w:lang w:val="ru-RU"/>
        </w:rPr>
        <w:t xml:space="preserve"> </w:t>
      </w:r>
      <w:r w:rsidR="00B17A8A">
        <w:rPr>
          <w:rFonts w:ascii="Arial" w:hAnsi="Arial" w:cs="Arial"/>
          <w:lang w:val="ru-RU"/>
        </w:rPr>
        <w:t>И</w:t>
      </w:r>
      <w:r w:rsidR="00F252DE">
        <w:rPr>
          <w:rFonts w:ascii="Arial" w:hAnsi="Arial" w:cs="Arial"/>
          <w:lang w:val="ru-RU"/>
        </w:rPr>
        <w:t>вановић Биљана</w:t>
      </w:r>
      <w:r>
        <w:rPr>
          <w:rFonts w:ascii="Arial" w:hAnsi="Arial" w:cs="Arial"/>
          <w:lang w:val="ru-RU"/>
        </w:rPr>
        <w:t xml:space="preserve"> на бр. телефона </w:t>
      </w:r>
      <w:r w:rsidRPr="00B01662">
        <w:rPr>
          <w:rFonts w:ascii="Arial" w:hAnsi="Arial" w:cs="Arial"/>
          <w:lang w:val="ru-RU"/>
        </w:rPr>
        <w:t>015/304-</w:t>
      </w:r>
      <w:r w:rsidR="00B01662" w:rsidRPr="00B01662">
        <w:rPr>
          <w:rFonts w:ascii="Arial" w:hAnsi="Arial" w:cs="Arial"/>
          <w:lang w:val="ru-RU"/>
        </w:rPr>
        <w:t>750</w:t>
      </w:r>
      <w:r w:rsidRPr="00B01662">
        <w:rPr>
          <w:rFonts w:ascii="Arial" w:hAnsi="Arial" w:cs="Arial"/>
          <w:lang w:val="ru-RU"/>
        </w:rPr>
        <w:t>,</w:t>
      </w:r>
      <w:r w:rsidRPr="00B01662">
        <w:rPr>
          <w:rFonts w:ascii="Arial" w:hAnsi="Arial" w:cs="Arial"/>
          <w:lang w:val="sr-Latn-CS"/>
        </w:rPr>
        <w:t xml:space="preserve"> </w:t>
      </w:r>
      <w:r w:rsidR="00B01662" w:rsidRPr="00B01662">
        <w:rPr>
          <w:rFonts w:ascii="Arial" w:hAnsi="Arial" w:cs="Arial"/>
        </w:rPr>
        <w:t>060/88-377-89,</w:t>
      </w:r>
      <w:r w:rsidR="00B01662">
        <w:rPr>
          <w:rFonts w:ascii="Arial" w:hAnsi="Arial" w:cs="Arial"/>
          <w:color w:val="FF0000"/>
        </w:rPr>
        <w:t xml:space="preserve"> </w:t>
      </w:r>
      <w:r w:rsidRPr="00B01662">
        <w:rPr>
          <w:rFonts w:ascii="Arial" w:hAnsi="Arial" w:cs="Arial"/>
          <w:lang w:val="sr-Latn-CS"/>
        </w:rPr>
        <w:t>фах 015/304-745</w:t>
      </w:r>
      <w:r>
        <w:rPr>
          <w:rFonts w:ascii="Arial" w:hAnsi="Arial" w:cs="Arial"/>
          <w:lang w:val="ru-RU"/>
        </w:rPr>
        <w:t xml:space="preserve"> у времену од 7,00 до 15,00 часова или  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fr-FR"/>
        </w:rPr>
        <w:t>mail</w:t>
      </w:r>
      <w:r>
        <w:rPr>
          <w:rFonts w:ascii="Arial" w:hAnsi="Arial" w:cs="Arial"/>
          <w:lang w:val="ru-RU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lang w:val="fr-FR"/>
          </w:rPr>
          <w:t>pravna</w:t>
        </w:r>
        <w:r>
          <w:rPr>
            <w:rStyle w:val="Hyperlink"/>
            <w:rFonts w:ascii="Arial" w:hAnsi="Arial" w:cs="Arial"/>
            <w:lang w:val="ru-RU"/>
          </w:rPr>
          <w:t>.</w:t>
        </w:r>
        <w:r>
          <w:rPr>
            <w:rStyle w:val="Hyperlink"/>
            <w:rFonts w:ascii="Arial" w:hAnsi="Arial" w:cs="Arial"/>
            <w:lang w:val="fr-FR"/>
          </w:rPr>
          <w:t>sluzba</w:t>
        </w:r>
        <w:r>
          <w:rPr>
            <w:rStyle w:val="Hyperlink"/>
            <w:rFonts w:ascii="Arial" w:hAnsi="Arial" w:cs="Arial"/>
            <w:lang w:val="ru-RU"/>
          </w:rPr>
          <w:t>@</w:t>
        </w:r>
        <w:r>
          <w:rPr>
            <w:rStyle w:val="Hyperlink"/>
            <w:rFonts w:ascii="Arial" w:hAnsi="Arial" w:cs="Arial"/>
            <w:lang w:val="fr-FR"/>
          </w:rPr>
          <w:t>nase</w:t>
        </w:r>
      </w:hyperlink>
      <w:r>
        <w:rPr>
          <w:rFonts w:ascii="Arial" w:hAnsi="Arial" w:cs="Arial"/>
          <w:lang w:val="fr-FR"/>
        </w:rPr>
        <w:t>dete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fr-FR"/>
        </w:rPr>
        <w:t>org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>
        <w:rPr>
          <w:rFonts w:ascii="Arial" w:hAnsi="Arial" w:cs="Arial"/>
          <w:b/>
          <w:lang w:val="ru-RU"/>
        </w:rPr>
        <w:t>Остале информације</w:t>
      </w:r>
      <w:r>
        <w:rPr>
          <w:rFonts w:ascii="Arial" w:hAnsi="Arial" w:cs="Arial"/>
          <w:lang w:val="ru-RU"/>
        </w:rPr>
        <w:t xml:space="preserve">: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се припремају и подносе у складу са јавним позивом и конкурсном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документацијом.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Понуда са варијантама није дозвољена.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Комисија за јавне набавке: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F252DE">
        <w:rPr>
          <w:rFonts w:ascii="Arial" w:hAnsi="Arial" w:cs="Arial"/>
          <w:lang w:val="ru-RU"/>
        </w:rPr>
        <w:t>Ивановић Биљана</w:t>
      </w:r>
    </w:p>
    <w:p w:rsidR="00C81E7D" w:rsidRDefault="00C81E7D" w:rsidP="00C81E7D">
      <w:pPr>
        <w:tabs>
          <w:tab w:val="left" w:pos="51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Трифуновић Мира</w:t>
      </w:r>
    </w:p>
    <w:p w:rsidR="00C81E7D" w:rsidRDefault="00C81E7D" w:rsidP="00C81E7D">
      <w:pPr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Цвејић Данијела</w:t>
      </w:r>
    </w:p>
    <w:p w:rsidR="00C81E7D" w:rsidRDefault="00C81E7D" w:rsidP="00C81E7D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Цвејић Живојин</w:t>
      </w: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C81E7D" w:rsidRDefault="00C81E7D" w:rsidP="00C81E7D">
      <w:pPr>
        <w:jc w:val="both"/>
        <w:rPr>
          <w:rFonts w:ascii="Arial" w:hAnsi="Arial" w:cs="Arial"/>
          <w:lang w:val="ru-RU"/>
        </w:rPr>
      </w:pPr>
    </w:p>
    <w:p w:rsidR="006E75DB" w:rsidRDefault="006E75DB"/>
    <w:sectPr w:rsidR="006E75DB" w:rsidSect="006E75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87C"/>
    <w:multiLevelType w:val="hybridMultilevel"/>
    <w:tmpl w:val="C29C5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E7D"/>
    <w:rsid w:val="0007112C"/>
    <w:rsid w:val="00142FA8"/>
    <w:rsid w:val="0018601B"/>
    <w:rsid w:val="001F573B"/>
    <w:rsid w:val="002A2D22"/>
    <w:rsid w:val="003449A4"/>
    <w:rsid w:val="00344EA6"/>
    <w:rsid w:val="003B59A8"/>
    <w:rsid w:val="003C4015"/>
    <w:rsid w:val="003F04ED"/>
    <w:rsid w:val="003F616D"/>
    <w:rsid w:val="00427617"/>
    <w:rsid w:val="004629A2"/>
    <w:rsid w:val="004A50B8"/>
    <w:rsid w:val="004D2CDF"/>
    <w:rsid w:val="004D4C1F"/>
    <w:rsid w:val="00522088"/>
    <w:rsid w:val="00535A0E"/>
    <w:rsid w:val="005811C7"/>
    <w:rsid w:val="005870B3"/>
    <w:rsid w:val="005C70A8"/>
    <w:rsid w:val="005E6FF3"/>
    <w:rsid w:val="006E75DB"/>
    <w:rsid w:val="007525C4"/>
    <w:rsid w:val="008A0F0F"/>
    <w:rsid w:val="008D02F8"/>
    <w:rsid w:val="00975285"/>
    <w:rsid w:val="009D457D"/>
    <w:rsid w:val="00B01662"/>
    <w:rsid w:val="00B17A8A"/>
    <w:rsid w:val="00B5198B"/>
    <w:rsid w:val="00C81E7D"/>
    <w:rsid w:val="00CB5512"/>
    <w:rsid w:val="00DF0097"/>
    <w:rsid w:val="00E86117"/>
    <w:rsid w:val="00ED6C6C"/>
    <w:rsid w:val="00EE3395"/>
    <w:rsid w:val="00F114F9"/>
    <w:rsid w:val="00F252DE"/>
    <w:rsid w:val="00F97B53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1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14\zivotne%20namirnice\Zahtevi\www.nasede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edete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sedete.org" TargetMode="External"/><Relationship Id="rId11" Type="http://schemas.openxmlformats.org/officeDocument/2006/relationships/hyperlink" Target="mailto:pravna.sluzba@na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avna.sluzba@nasede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y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Windows User</cp:lastModifiedBy>
  <cp:revision>2</cp:revision>
  <dcterms:created xsi:type="dcterms:W3CDTF">2019-03-04T12:40:00Z</dcterms:created>
  <dcterms:modified xsi:type="dcterms:W3CDTF">2019-03-04T12:40:00Z</dcterms:modified>
</cp:coreProperties>
</file>